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88" w:lineRule="auto"/>
        <w:ind w:left="0" w:right="0" w:firstLine="0"/>
        <w:jc w:val="center"/>
        <w:rPr>
          <w:rFonts w:ascii="微软雅黑" w:hAnsi="微软雅黑" w:eastAsia="微软雅黑" w:cs="微软雅黑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8"/>
          <w:shd w:val="clear" w:fill="auto"/>
        </w:rPr>
        <w:t>天地壹号饮料股份有限公司20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8"/>
          <w:shd w:val="clear" w:fill="auto"/>
          <w:lang w:val="en-US" w:eastAsia="zh-CN"/>
        </w:rPr>
        <w:t>20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8"/>
          <w:shd w:val="clear" w:fill="auto"/>
        </w:rPr>
        <w:t>届校园招聘简章</w:t>
      </w:r>
    </w:p>
    <w:p>
      <w:pPr>
        <w:spacing w:before="0" w:after="0" w:line="360" w:lineRule="auto"/>
        <w:ind w:left="0" w:right="0" w:firstLine="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</w:p>
    <w:p>
      <w:pPr>
        <w:spacing w:before="0" w:after="0" w:line="360" w:lineRule="auto"/>
        <w:ind w:left="0" w:right="0" w:firstLine="0"/>
        <w:jc w:val="left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FFFFFF"/>
        </w:rPr>
        <w:t>一、公司简介：</w:t>
      </w:r>
    </w:p>
    <w:p>
      <w:pPr>
        <w:spacing w:before="0" w:after="0" w:line="360" w:lineRule="auto"/>
        <w:ind w:left="0" w:right="0" w:firstLine="44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天地壹号是我国最早进入醋饮料行业的企业之一，企业产量、销售收入、利税、利润等指标上已连续多年位居全国醋饮料行业前列，同时也是中国醋饮料界第一家进入资本市场的公司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（股票代码：832898），</w:t>
      </w: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于2015年8月正式挂牌，醋饮料行业的领头羊地位不可撼动！</w:t>
      </w:r>
    </w:p>
    <w:p>
      <w:pPr>
        <w:spacing w:before="0" w:after="0" w:line="360" w:lineRule="auto"/>
        <w:ind w:left="0" w:right="0" w:firstLine="44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天地壹号是国家级高新技术企业，配有省级工程技术研究中心及省级企业技术中心，并拥有国家专利55项，其中，发明专利12项，实用新型专利21项，外观专利22项；参与苹果醋饮料行业标准的制定，是名副其实的行业标杆企业。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2008年被广东省食品饮料协会评定为“2008年度广东省食品工业软饮料制造十强企业”和“改革开放三十年广东省食品行业软饮料产品10强”；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2009年公司的陈醋饮料获得广东省食品行业协会颁发的“广东省食品行业协会金奖”；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2011年第二届中国饮料行业Bev-Model颁奖盛典上，天地壹号与国内外饮料巨头同台竞技，荣膺“研发创意奖”、“成长品牌奖”和“广告语奖”三项大奖；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2013年公司荣获中国饮料业“5年优秀企业”称号；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2014年天地壹号荣获“中国饮料行业实践社会责任优秀企业”称号；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2015年天地壹号获“中国饮料工业二十强”称号；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2016年公司继续蝉联“中国饮料行业节能优秀企业”称号；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  <w:t>2017年天地壹号荣获“青山绿水杯”2017中国饮料行业节能优秀企业、2017中国饮料行业节水优秀企业两大奖项</w:t>
      </w:r>
      <w:r>
        <w:rPr>
          <w:rFonts w:hint="eastAsia"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before="0" w:after="0" w:line="360" w:lineRule="auto"/>
        <w:ind w:left="420" w:right="0" w:hanging="42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</w:rPr>
      </w:pPr>
      <w:r>
        <w:rPr>
          <w:rFonts w:hint="eastAsia" w:ascii="微软雅黑" w:hAnsi="微软雅黑" w:eastAsia="微软雅黑" w:cs="微软雅黑"/>
          <w:color w:val="auto"/>
          <w:spacing w:val="0"/>
          <w:position w:val="0"/>
          <w:sz w:val="22"/>
          <w:shd w:val="clear" w:fill="FFFFFF"/>
          <w:lang w:val="en-US" w:eastAsia="zh-CN"/>
        </w:rPr>
        <w:t>2018年天地壹号荣获“第十二届中国品牌价值500强”企业称号。</w:t>
      </w:r>
    </w:p>
    <w:p>
      <w:pPr>
        <w:spacing w:before="0" w:after="0" w:line="360" w:lineRule="auto"/>
        <w:ind w:left="0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FFFFFF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FFFFFF"/>
        </w:rPr>
        <w:t xml:space="preserve">        我们诚邀拥有梦想并锐意进取的您，加入天地壹号大家庭，在梦想舞台上激扬青春，激发潜能，成就团队，成就自我！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二、岗位需求概述</w:t>
      </w:r>
    </w:p>
    <w:tbl>
      <w:tblPr>
        <w:tblStyle w:val="2"/>
        <w:tblW w:w="95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000"/>
        <w:gridCol w:w="3810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position w:val="0"/>
                <w:sz w:val="22"/>
                <w:shd w:val="clear" w:fill="auto"/>
              </w:rPr>
              <w:t>岗位名称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position w:val="0"/>
                <w:sz w:val="22"/>
                <w:shd w:val="clear" w:fill="auto"/>
                <w:lang w:val="en-US" w:eastAsia="zh-CN"/>
              </w:rPr>
              <w:t>岗位分配</w:t>
            </w:r>
            <w:r>
              <w:rPr>
                <w:rFonts w:ascii="微软雅黑" w:hAnsi="微软雅黑" w:eastAsia="微软雅黑" w:cs="微软雅黑"/>
                <w:color w:val="000000"/>
                <w:spacing w:val="0"/>
                <w:position w:val="0"/>
                <w:sz w:val="22"/>
                <w:shd w:val="clear" w:fill="auto"/>
              </w:rPr>
              <w:t>发展方向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position w:val="0"/>
                <w:sz w:val="22"/>
                <w:shd w:val="clear" w:fill="auto"/>
              </w:rPr>
              <w:t>岗位要求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position w:val="0"/>
                <w:sz w:val="22"/>
                <w:shd w:val="clear" w:fill="auto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position w:val="0"/>
                <w:sz w:val="20"/>
                <w:shd w:val="clear" w:fill="auto"/>
              </w:rPr>
              <w:t>营销储备干部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before="0" w:after="0" w:line="288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销售代表（主）</w:t>
            </w:r>
          </w:p>
          <w:p>
            <w:pPr>
              <w:numPr>
                <w:ilvl w:val="0"/>
                <w:numId w:val="2"/>
              </w:numPr>
              <w:spacing w:before="0" w:after="0" w:line="288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客户主任</w:t>
            </w:r>
          </w:p>
          <w:p>
            <w:pPr>
              <w:spacing w:before="0" w:after="0" w:line="288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、营销后勤岗位</w:t>
            </w:r>
          </w:p>
          <w:p>
            <w:pPr>
              <w:spacing w:before="0" w:after="0" w:line="288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、人力资源</w:t>
            </w: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岗位</w:t>
            </w:r>
          </w:p>
          <w:p>
            <w:pPr>
              <w:spacing w:before="0" w:after="0" w:line="288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、审计</w:t>
            </w: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岗位</w:t>
            </w:r>
          </w:p>
          <w:p>
            <w:pPr>
              <w:spacing w:before="0" w:after="0" w:line="288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、培训</w:t>
            </w: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岗位</w:t>
            </w:r>
          </w:p>
          <w:p>
            <w:pPr>
              <w:spacing w:before="0" w:after="0" w:line="288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、财务</w:t>
            </w:r>
            <w:r>
              <w:rPr>
                <w:rFonts w:hint="eastAsia"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  <w:lang w:val="en-US" w:eastAsia="zh-CN"/>
              </w:rPr>
              <w:t>岗位（财务类专业）</w:t>
            </w:r>
          </w:p>
          <w:p>
            <w:pPr>
              <w:spacing w:before="0" w:after="0" w:line="288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1、大专及以上学历，营销类岗位专业不限，其他职能类岗位需相关专业；</w:t>
            </w:r>
          </w:p>
          <w:p>
            <w:pPr>
              <w:spacing w:before="0" w:after="0" w:line="288" w:lineRule="auto"/>
              <w:ind w:left="330" w:right="0" w:hanging="33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2、开朗乐观，吃苦耐劳，积极主动；</w:t>
            </w:r>
          </w:p>
          <w:p>
            <w:pPr>
              <w:spacing w:before="0" w:after="0" w:line="288" w:lineRule="auto"/>
              <w:ind w:left="330" w:right="0" w:hanging="33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3、良好的沟通表达能力及执行力；</w:t>
            </w:r>
          </w:p>
          <w:p>
            <w:pPr>
              <w:spacing w:before="0" w:after="0" w:line="288" w:lineRule="auto"/>
              <w:ind w:left="330" w:right="0" w:hanging="330"/>
              <w:jc w:val="left"/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4、良好的团队合作精神；</w:t>
            </w:r>
          </w:p>
          <w:p>
            <w:pPr>
              <w:spacing w:before="0" w:after="0" w:line="288" w:lineRule="auto"/>
              <w:ind w:left="330" w:right="0" w:hanging="33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>5、在校期间有营销实践经验者优先。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0"/>
                <w:position w:val="0"/>
                <w:sz w:val="20"/>
                <w:shd w:val="clear" w:fill="auto"/>
              </w:rPr>
              <w:t xml:space="preserve">    若干</w:t>
            </w:r>
          </w:p>
        </w:tc>
      </w:tr>
    </w:tbl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注释：</w:t>
      </w: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统一以营销储备干部岗位入职，严格按照公司销售管理干部的培养制度，提供系统化培训及市场实习；依照公司管理干部培养选拔流程，前期安排基层岗位实习，公司将根据个人培训及实习期间所表现的特质，为符合各岗位特质的储备干部提供多通道的发展方向；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  <w:t>★工作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  <w:lang w:val="en-US" w:eastAsia="zh-CN"/>
        </w:rPr>
        <w:t>地点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  <w:t>：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2"/>
          <w:u w:val="single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u w:val="single"/>
          <w:shd w:val="clear" w:fill="auto"/>
        </w:rPr>
        <w:t>营销类：广东、广西、湖南、湖北、江西、安徽、河南、海南、福建（综合籍贯、个人意愿及培训表现分配）；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2"/>
          <w:u w:val="single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u w:val="single"/>
          <w:shd w:val="clear" w:fill="auto"/>
        </w:rPr>
        <w:t>非营销类：广州、江门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4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  <w:t>★薪酬福利</w:t>
      </w:r>
    </w:p>
    <w:p>
      <w:pPr>
        <w:numPr>
          <w:ilvl w:val="0"/>
          <w:numId w:val="3"/>
        </w:numPr>
        <w:spacing w:before="0" w:after="0" w:line="288" w:lineRule="auto"/>
        <w:ind w:left="0" w:right="0" w:hanging="2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公司提供行业中具竞争力的薪酬：</w:t>
      </w:r>
    </w:p>
    <w:p>
      <w:pPr>
        <w:spacing w:before="0" w:after="0" w:line="288" w:lineRule="auto"/>
        <w:ind w:left="-2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基本工资+绩效：2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85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0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-3200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（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转正后定级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）/月+2400*当月绩效达成率/月，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实习期</w:t>
      </w:r>
      <w:bookmarkStart w:id="0" w:name="_GoBack"/>
      <w:bookmarkEnd w:id="0"/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月薪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K+，上不封顶</w:t>
      </w:r>
    </w:p>
    <w:p>
      <w:pPr>
        <w:spacing w:before="0" w:after="0" w:line="288" w:lineRule="auto"/>
        <w:ind w:left="-2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年终奖：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5400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-1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000（根据全年达成及职级确定）/年</w:t>
      </w:r>
    </w:p>
    <w:p>
      <w:pPr>
        <w:spacing w:before="0" w:after="0" w:line="288" w:lineRule="auto"/>
        <w:ind w:left="-2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超额分红：（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1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%-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  <w:lang w:val="en-US" w:eastAsia="zh-CN"/>
        </w:rPr>
        <w:t>4.9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%）*全年超出任务出货量金额/年</w:t>
      </w:r>
    </w:p>
    <w:p>
      <w:pPr>
        <w:spacing w:before="0" w:after="0" w:line="288" w:lineRule="auto"/>
        <w:ind w:left="-2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2"/>
          <w:shd w:val="clear" w:fill="auto"/>
        </w:rPr>
        <w:t>——综合年薪平均不低于7万元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2、为员工购买五险一金（住房公积金），为所有员工在中高端小区免费提供住宿；</w:t>
      </w:r>
    </w:p>
    <w:p>
      <w:pPr>
        <w:spacing w:before="0" w:after="0" w:line="288" w:lineRule="auto"/>
        <w:ind w:left="0" w:right="0" w:hanging="2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3、公司为员工提供系统性的入职培训，培训期间食宿全包；</w:t>
      </w:r>
    </w:p>
    <w:p>
      <w:pPr>
        <w:spacing w:before="0" w:after="0" w:line="288" w:lineRule="auto"/>
        <w:ind w:left="0" w:right="0" w:hanging="2"/>
        <w:jc w:val="both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4、公司为员工提供系统性的在职培训；</w:t>
      </w:r>
    </w:p>
    <w:p>
      <w:pPr>
        <w:spacing w:before="0" w:after="0" w:line="288" w:lineRule="auto"/>
        <w:ind w:left="0" w:right="0" w:hanging="2"/>
        <w:jc w:val="both"/>
        <w:rPr>
          <w:rFonts w:ascii="微软雅黑" w:hAnsi="微软雅黑" w:eastAsia="微软雅黑" w:cs="微软雅黑"/>
          <w:color w:val="000000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000000"/>
          <w:spacing w:val="0"/>
          <w:position w:val="0"/>
          <w:sz w:val="22"/>
          <w:shd w:val="clear" w:fill="auto"/>
        </w:rPr>
        <w:t>5、公司为员工提供丰富的业余节庆活动和文体娱乐，如集体旅游、部门活动等。</w:t>
      </w:r>
    </w:p>
    <w:p>
      <w:pPr>
        <w:spacing w:before="0" w:after="0" w:line="288" w:lineRule="auto"/>
        <w:ind w:left="0" w:right="0" w:hanging="2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  <w:t>★晋升通道：</w:t>
      </w:r>
    </w:p>
    <w:p>
      <w:pPr>
        <w:spacing w:before="0" w:after="0" w:line="288" w:lineRule="auto"/>
        <w:ind w:left="0" w:right="0" w:hanging="2"/>
        <w:jc w:val="both"/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  <w:t>1、</w:t>
      </w: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</w:rPr>
        <w:t>销售线：营销储备干部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  <w:t xml:space="preserve"> 城市主管 —— 城市经理 —— 区域经理 ——销售总监</w:t>
      </w:r>
    </w:p>
    <w:p>
      <w:pPr>
        <w:spacing w:before="0" w:after="0" w:line="288" w:lineRule="auto"/>
        <w:ind w:left="0" w:right="0" w:hanging="2"/>
        <w:jc w:val="both"/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  <w:t>注：销售线晋升到主管需要1-2年，晋升到经理3-4年；</w:t>
      </w:r>
    </w:p>
    <w:p>
      <w:pPr>
        <w:spacing w:before="0" w:after="0" w:line="288" w:lineRule="auto"/>
        <w:ind w:right="0"/>
        <w:jc w:val="both"/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pacing w:val="0"/>
          <w:position w:val="0"/>
          <w:sz w:val="21"/>
          <w:szCs w:val="21"/>
          <w:shd w:val="clear" w:fill="auto"/>
          <w:lang w:val="en-US" w:eastAsia="zh-CN"/>
        </w:rPr>
        <w:t>2、后台线：营销储备干部 —— 助理—— 专员 —— 主任 —— 主管 —— 经理</w:t>
      </w:r>
    </w:p>
    <w:p>
      <w:pPr>
        <w:spacing w:before="0" w:after="0" w:line="288" w:lineRule="auto"/>
        <w:ind w:left="0" w:right="0" w:firstLine="0"/>
        <w:jc w:val="both"/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微软雅黑" w:hAnsi="微软雅黑" w:eastAsia="微软雅黑" w:cs="微软雅黑"/>
          <w:b/>
          <w:color w:val="auto"/>
          <w:spacing w:val="0"/>
          <w:position w:val="0"/>
          <w:sz w:val="24"/>
          <w:shd w:val="clear" w:fill="auto"/>
        </w:rPr>
        <w:t>★公司联系方式</w:t>
      </w:r>
    </w:p>
    <w:p>
      <w:pPr>
        <w:spacing w:before="0" w:after="0" w:line="288" w:lineRule="auto"/>
        <w:ind w:left="0" w:right="0" w:firstLine="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1、联系地址：广东省广州市天河区体育西路103号维多利广场A塔43楼</w:t>
      </w:r>
    </w:p>
    <w:p>
      <w:pPr>
        <w:tabs>
          <w:tab w:val="center" w:pos="4150"/>
        </w:tabs>
        <w:spacing w:before="0" w:after="0" w:line="288" w:lineRule="auto"/>
        <w:ind w:left="0" w:right="0" w:firstLine="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2、联系电话：</w:t>
      </w:r>
      <w:r>
        <w:rPr>
          <w:rFonts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</w:rPr>
        <w:t>020-38105018转</w:t>
      </w:r>
      <w:r>
        <w:rPr>
          <w:rFonts w:hint="eastAsia"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  <w:lang w:val="en-US" w:eastAsia="zh-CN"/>
        </w:rPr>
        <w:t>319</w:t>
      </w: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ab/>
      </w:r>
    </w:p>
    <w:p>
      <w:pPr>
        <w:spacing w:before="0" w:after="0" w:line="288" w:lineRule="auto"/>
        <w:ind w:left="0" w:right="0" w:firstLine="0"/>
        <w:jc w:val="left"/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3、联系人：人力资源管理中心校招项目组</w:t>
      </w:r>
    </w:p>
    <w:p>
      <w:pPr>
        <w:spacing w:before="0" w:after="0" w:line="288" w:lineRule="auto"/>
        <w:ind w:left="0" w:right="0" w:firstLine="0"/>
        <w:jc w:val="left"/>
        <w:rPr>
          <w:rFonts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</w:rPr>
      </w:pPr>
      <w:r>
        <w:rPr>
          <w:rFonts w:ascii="微软雅黑" w:hAnsi="微软雅黑" w:eastAsia="微软雅黑" w:cs="微软雅黑"/>
          <w:color w:val="auto"/>
          <w:spacing w:val="0"/>
          <w:position w:val="0"/>
          <w:sz w:val="22"/>
          <w:shd w:val="clear" w:fill="auto"/>
        </w:rPr>
        <w:t>4、投递简历方式：现场提交或投递简历至</w:t>
      </w:r>
      <w:r>
        <w:rPr>
          <w:rFonts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</w:rPr>
        <w:t>tdyh</w:t>
      </w:r>
      <w:r>
        <w:rPr>
          <w:rFonts w:hint="eastAsia"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  <w:lang w:val="en-US" w:eastAsia="zh-CN"/>
        </w:rPr>
        <w:t>xy</w:t>
      </w:r>
      <w:r>
        <w:rPr>
          <w:rFonts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</w:rPr>
        <w:t>zp20</w:t>
      </w:r>
      <w:r>
        <w:rPr>
          <w:rFonts w:hint="eastAsia"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  <w:lang w:val="en-US" w:eastAsia="zh-CN"/>
        </w:rPr>
        <w:t>20</w:t>
      </w:r>
      <w:r>
        <w:rPr>
          <w:rFonts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</w:rPr>
        <w:t>@126.com</w:t>
      </w:r>
    </w:p>
    <w:p>
      <w:pPr>
        <w:spacing w:before="0" w:after="0" w:line="288" w:lineRule="auto"/>
        <w:ind w:left="0" w:right="0" w:firstLine="0"/>
        <w:jc w:val="left"/>
        <w:rPr>
          <w:rFonts w:ascii="微软雅黑" w:hAnsi="微软雅黑" w:eastAsia="微软雅黑" w:cs="微软雅黑"/>
          <w:color w:val="FF0000"/>
          <w:spacing w:val="0"/>
          <w:position w:val="0"/>
          <w:sz w:val="2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</w:lvl>
  </w:abstractNum>
  <w:abstractNum w:abstractNumId="1">
    <w:nsid w:val="EC3C1A0C"/>
    <w:multiLevelType w:val="singleLevel"/>
    <w:tmpl w:val="EC3C1A0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16E51D1D"/>
    <w:rsid w:val="528A6B95"/>
    <w:rsid w:val="65F973AC"/>
    <w:rsid w:val="694D74D0"/>
    <w:rsid w:val="6C9C36BE"/>
    <w:rsid w:val="72A8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2018-10-26T08:32:00Z</dcterms:created>
  <dc:creator>hr10</dc:creator>
  <cp:lastModifiedBy>晃晃悠悠</cp:lastModifiedBy>
  <dcterms:modified xsi:type="dcterms:W3CDTF">2019-09-12T02:08:26Z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